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1E" w:rsidRPr="0028301E" w:rsidRDefault="0028301E" w:rsidP="0028301E">
      <w:pPr>
        <w:jc w:val="center"/>
      </w:pPr>
      <w:r w:rsidRPr="00101C07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 за </w:t>
      </w:r>
      <w:r>
        <w:rPr>
          <w:b/>
          <w:sz w:val="28"/>
          <w:szCs w:val="28"/>
        </w:rPr>
        <w:t>9</w:t>
      </w:r>
      <w:r w:rsidRPr="00101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</w:t>
      </w:r>
      <w:r w:rsidRPr="00101C07">
        <w:rPr>
          <w:b/>
          <w:sz w:val="28"/>
          <w:szCs w:val="28"/>
        </w:rPr>
        <w:t xml:space="preserve"> 2020 года</w:t>
      </w:r>
      <w:bookmarkStart w:id="0" w:name="_GoBack"/>
      <w:bookmarkEnd w:id="0"/>
    </w:p>
    <w:tbl>
      <w:tblPr>
        <w:tblpPr w:leftFromText="180" w:rightFromText="180" w:vertAnchor="page" w:horzAnchor="margin" w:tblpY="23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28301E" w:rsidRPr="00101C07" w:rsidTr="0028301E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 w:rsidRPr="00101C0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101C07" w:rsidRDefault="0028301E" w:rsidP="0028301E">
            <w:pPr>
              <w:jc w:val="center"/>
            </w:pPr>
            <w:r w:rsidRPr="00101C07">
              <w:t>Количество мероприятий контроля</w:t>
            </w:r>
          </w:p>
          <w:p w:rsidR="0028301E" w:rsidRPr="00101C07" w:rsidRDefault="0028301E" w:rsidP="0028301E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 w:rsidRPr="00101C0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 w:rsidRPr="00101C07">
              <w:t>Общая сумма наложенных штрафов (тыс. руб.), в том числе без проведения МНК</w:t>
            </w:r>
          </w:p>
        </w:tc>
      </w:tr>
      <w:tr w:rsidR="0028301E" w:rsidRPr="00101C07" w:rsidTr="0028301E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both"/>
            </w:pPr>
            <w:r w:rsidRPr="00101C0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101C07" w:rsidRDefault="0028301E" w:rsidP="0028301E">
            <w:pPr>
              <w:ind w:firstLine="540"/>
              <w:jc w:val="both"/>
              <w:rPr>
                <w:bCs/>
              </w:rPr>
            </w:pPr>
            <w:r w:rsidRPr="00101C0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</w:t>
            </w:r>
          </w:p>
          <w:p w:rsidR="0028301E" w:rsidRPr="00101C07" w:rsidRDefault="0028301E" w:rsidP="0028301E">
            <w:pPr>
              <w:ind w:firstLine="540"/>
              <w:jc w:val="both"/>
              <w:rPr>
                <w:bCs/>
              </w:rPr>
            </w:pPr>
            <w:r w:rsidRPr="00101C07"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28301E" w:rsidRPr="00101C07" w:rsidRDefault="0028301E" w:rsidP="0028301E">
            <w:pPr>
              <w:jc w:val="both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  <w:rPr>
                <w:lang w:val="en-US"/>
              </w:rPr>
            </w:pPr>
            <w:r w:rsidRPr="00101C07">
              <w:rPr>
                <w:lang w:val="en-US"/>
              </w:rPr>
              <w:t>3</w:t>
            </w:r>
          </w:p>
        </w:tc>
      </w:tr>
      <w:tr w:rsidR="0028301E" w:rsidRPr="00101C07" w:rsidTr="0028301E">
        <w:trPr>
          <w:trHeight w:val="9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both"/>
            </w:pPr>
            <w:r w:rsidRPr="00101C0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ind w:firstLine="553"/>
              <w:jc w:val="both"/>
              <w:outlineLvl w:val="0"/>
            </w:pPr>
            <w:r w:rsidRPr="00101C07">
              <w:t>Нарушение порядка объявления выходных данных (ст. 13.22 КоАП РФ)</w:t>
            </w:r>
          </w:p>
          <w:p w:rsidR="0028301E" w:rsidRPr="00101C07" w:rsidRDefault="0028301E" w:rsidP="0028301E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28301E" w:rsidRPr="00101C07" w:rsidTr="0028301E">
        <w:trPr>
          <w:trHeight w:val="217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both"/>
            </w:pPr>
            <w:r w:rsidRPr="00101C07">
              <w:t xml:space="preserve">Контроль </w:t>
            </w:r>
            <w:r>
              <w:t>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ind w:firstLine="553"/>
              <w:jc w:val="both"/>
              <w:outlineLvl w:val="0"/>
            </w:pPr>
            <w:r w:rsidRPr="00101C07">
              <w:t>Нарушение порядка объявления выходных данных (ст. 13.22 КоАП РФ)</w:t>
            </w:r>
          </w:p>
          <w:p w:rsidR="0028301E" w:rsidRPr="00101C07" w:rsidRDefault="0028301E" w:rsidP="0028301E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 w:rsidRPr="00101C07">
              <w:t>0</w:t>
            </w:r>
          </w:p>
        </w:tc>
      </w:tr>
      <w:tr w:rsidR="0028301E" w:rsidRPr="00101C07" w:rsidTr="0028301E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both"/>
            </w:pPr>
            <w:r w:rsidRPr="00101C07">
              <w:lastRenderedPageBreak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ind w:firstLine="459"/>
              <w:jc w:val="both"/>
            </w:pPr>
            <w:r w:rsidRPr="00101C0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101C0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28301E">
            <w:pPr>
              <w:jc w:val="center"/>
            </w:pPr>
            <w:r>
              <w:t>2363</w:t>
            </w:r>
          </w:p>
        </w:tc>
      </w:tr>
    </w:tbl>
    <w:p w:rsidR="0028301E" w:rsidRDefault="0028301E"/>
    <w:p w:rsidR="008F33ED" w:rsidRPr="0028301E" w:rsidRDefault="0028301E" w:rsidP="0028301E">
      <w:pPr>
        <w:jc w:val="center"/>
      </w:pPr>
    </w:p>
    <w:sectPr w:rsidR="008F33ED" w:rsidRPr="0028301E" w:rsidSect="004623A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AC"/>
    <w:rsid w:val="001F5A7E"/>
    <w:rsid w:val="0028301E"/>
    <w:rsid w:val="002B30F1"/>
    <w:rsid w:val="0036284C"/>
    <w:rsid w:val="003A1F58"/>
    <w:rsid w:val="004623AC"/>
    <w:rsid w:val="004D6651"/>
    <w:rsid w:val="007464A9"/>
    <w:rsid w:val="0091713B"/>
    <w:rsid w:val="009830F3"/>
    <w:rsid w:val="009E416A"/>
    <w:rsid w:val="00A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AEEB-752E-4EC3-85DD-8590AE0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alex</cp:lastModifiedBy>
  <cp:revision>3</cp:revision>
  <dcterms:created xsi:type="dcterms:W3CDTF">2020-10-02T14:26:00Z</dcterms:created>
  <dcterms:modified xsi:type="dcterms:W3CDTF">2020-10-02T14:28:00Z</dcterms:modified>
</cp:coreProperties>
</file>