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BF" w:rsidRDefault="005653BF" w:rsidP="005653BF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04.05.2018. г. - на заседании комиссии рассматривалось уведомление раб</w:t>
      </w:r>
      <w:r w:rsidR="00D65C5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отодателя о закл</w:t>
      </w:r>
      <w:r w:rsidR="00FE52B6">
        <w:rPr>
          <w:rFonts w:ascii="Arial" w:hAnsi="Arial" w:cs="Arial"/>
          <w:color w:val="000000"/>
          <w:sz w:val="20"/>
          <w:szCs w:val="20"/>
          <w:shd w:val="clear" w:color="auto" w:fill="FFFFFF"/>
        </w:rPr>
        <w:t>ючении с бывшим государственным</w:t>
      </w:r>
      <w:r w:rsidR="00D65C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гражданским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служащим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Рязанской области  трудового договора. Решением комиссии было установлено, что требования статьи 12 Федерального закона от 25.12.2008 г. №273-ФЗ «О противодействии коррупции» не нарушены.</w:t>
      </w:r>
    </w:p>
    <w:p w:rsidR="00047ABD" w:rsidRDefault="00047ABD"/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3BF"/>
    <w:rsid w:val="00047ABD"/>
    <w:rsid w:val="000C040B"/>
    <w:rsid w:val="00126D76"/>
    <w:rsid w:val="00283355"/>
    <w:rsid w:val="00286775"/>
    <w:rsid w:val="00330478"/>
    <w:rsid w:val="0038742F"/>
    <w:rsid w:val="003D76EC"/>
    <w:rsid w:val="00504BB1"/>
    <w:rsid w:val="005653BF"/>
    <w:rsid w:val="005701B7"/>
    <w:rsid w:val="006C4961"/>
    <w:rsid w:val="00943348"/>
    <w:rsid w:val="009D1A81"/>
    <w:rsid w:val="00A25B71"/>
    <w:rsid w:val="00A5368C"/>
    <w:rsid w:val="00B00F36"/>
    <w:rsid w:val="00B34084"/>
    <w:rsid w:val="00B7501B"/>
    <w:rsid w:val="00C14AA6"/>
    <w:rsid w:val="00C768B7"/>
    <w:rsid w:val="00D65C53"/>
    <w:rsid w:val="00DC4593"/>
    <w:rsid w:val="00EA39D7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2018-12-19T08:22:00Z</dcterms:created>
  <dcterms:modified xsi:type="dcterms:W3CDTF">2018-12-19T08:26:00Z</dcterms:modified>
</cp:coreProperties>
</file>