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ind w:left="0" w:right="0" w:hanging="0"/>
        <w:spacing w:after="240" w:before="240"/>
        <w:rPr>
          <w:rFonts w:ascii="Cantarell" w:hAnsi="Cantarell" w:cs="Cantarell" w:eastAsia="Cantarell"/>
          <w:sz w:val="5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52"/>
        </w:rPr>
      </w:r>
      <w:r>
        <w:rPr>
          <w:rFonts w:ascii="Cantarell" w:hAnsi="Cantarell" w:cs="Cantarell" w:eastAsia="Cantarell"/>
          <w:sz w:val="52"/>
        </w:rPr>
        <w:t xml:space="preserve">Исчерпывающий перечень оснований для приостановления или отказа в предоставлении государственной услуги</w:t>
      </w:r>
      <w:r>
        <w:rPr>
          <w:rFonts w:ascii="Cantarell" w:hAnsi="Cantarell" w:cs="Cantarell" w:eastAsia="Cantarell"/>
          <w:sz w:val="52"/>
        </w:rPr>
      </w:r>
    </w:p>
    <w:p>
      <w:pPr>
        <w:ind w:left="120" w:right="120" w:hanging="0"/>
        <w:spacing w:after="120" w:before="1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           </w:t>
      </w:r>
      <w:r/>
    </w:p>
    <w:p>
      <w:pPr>
        <w:ind w:left="0" w:right="0" w:hanging="0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Основания для приостановления предоставления государственной услуги отсутствуют.</w:t>
      </w:r>
      <w:r>
        <w:rPr>
          <w:sz w:val="28"/>
        </w:rPr>
      </w:r>
    </w:p>
    <w:p>
      <w:pPr>
        <w:ind w:left="0" w:right="0" w:hanging="0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Основания для отказа в предоставлении государственной услуги отсутствуют.</w:t>
      </w:r>
      <w:r>
        <w:rPr>
          <w:sz w:val="28"/>
        </w:rPr>
      </w:r>
    </w:p>
    <w:p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A04020102020204"/>
  </w:font>
  <w:font w:name="Cantarell">
    <w:panose1 w:val="02000803000000000000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" w:default="1">
    <w:name w:val="Default Paragraph Font"/>
    <w:uiPriority w:val="1"/>
    <w:semiHidden/>
    <w:unhideWhenUsed/>
  </w:style>
  <w:style w:type="table" w:styleId="29">
    <w:name w:val="Table Grid"/>
    <w:basedOn w:val="1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09" w:default="1">
    <w:name w:val="Normal"/>
    <w:qFormat/>
  </w:style>
  <w:style w:type="paragraph" w:styleId="110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11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12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13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14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15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6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7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8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1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0" w:default="1">
    <w:name w:val="No List"/>
    <w:uiPriority w:val="99"/>
    <w:semiHidden/>
    <w:unhideWhenUsed/>
  </w:style>
  <w:style w:type="paragraph" w:styleId="121">
    <w:name w:val="Foot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2">
    <w:name w:val="Head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3">
    <w:name w:val="No Spacing"/>
    <w:qFormat/>
    <w:uiPriority w:val="1"/>
    <w:pPr>
      <w:spacing w:lineRule="auto" w:line="240" w:after="0"/>
    </w:pPr>
  </w:style>
  <w:style w:type="paragraph" w:styleId="124">
    <w:name w:val="Quote"/>
    <w:basedOn w:val="109"/>
    <w:next w:val="1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25">
    <w:name w:val="Subtitle"/>
    <w:basedOn w:val="109"/>
    <w:next w:val="1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6">
    <w:name w:val="Intense Quote"/>
    <w:basedOn w:val="109"/>
    <w:next w:val="1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7">
    <w:name w:val="Title"/>
    <w:basedOn w:val="109"/>
    <w:next w:val="1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8">
    <w:name w:val="List Paragraph"/>
    <w:basedOn w:val="1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