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A" w:rsidRPr="00930D0C" w:rsidRDefault="009B185A" w:rsidP="00F937F9">
      <w:pPr>
        <w:ind w:left="1068"/>
        <w:jc w:val="center"/>
        <w:rPr>
          <w:b/>
        </w:rPr>
      </w:pPr>
      <w:r w:rsidRPr="00930D0C">
        <w:rPr>
          <w:b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</w:t>
      </w:r>
      <w:r>
        <w:rPr>
          <w:b/>
        </w:rPr>
        <w:t xml:space="preserve"> за </w:t>
      </w:r>
      <w:r w:rsidRPr="00EA59B1">
        <w:rPr>
          <w:b/>
        </w:rPr>
        <w:t>2</w:t>
      </w:r>
      <w:r>
        <w:rPr>
          <w:b/>
        </w:rPr>
        <w:t xml:space="preserve"> квартал 2017 года.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2795"/>
        <w:gridCol w:w="6237"/>
        <w:gridCol w:w="2473"/>
      </w:tblGrid>
      <w:tr w:rsidR="009B185A" w:rsidRPr="0057107E" w:rsidTr="000C3707">
        <w:trPr>
          <w:trHeight w:val="1509"/>
        </w:trPr>
        <w:tc>
          <w:tcPr>
            <w:tcW w:w="3834" w:type="dxa"/>
          </w:tcPr>
          <w:p w:rsidR="009B185A" w:rsidRPr="0057107E" w:rsidRDefault="009B185A" w:rsidP="000C3707">
            <w:pPr>
              <w:jc w:val="both"/>
            </w:pPr>
            <w:r w:rsidRPr="0057107E">
              <w:t>Тип контроля</w:t>
            </w:r>
          </w:p>
        </w:tc>
        <w:tc>
          <w:tcPr>
            <w:tcW w:w="2795" w:type="dxa"/>
          </w:tcPr>
          <w:p w:rsidR="009B185A" w:rsidRPr="005225B7" w:rsidRDefault="009B185A" w:rsidP="000C3707">
            <w:pPr>
              <w:jc w:val="both"/>
            </w:pPr>
            <w:r w:rsidRPr="0057107E">
              <w:t>Количество мероприятий контроля</w:t>
            </w:r>
          </w:p>
          <w:p w:rsidR="009B185A" w:rsidRPr="00EA59B1" w:rsidRDefault="009B185A" w:rsidP="000C3707">
            <w:pPr>
              <w:jc w:val="both"/>
            </w:pPr>
          </w:p>
        </w:tc>
        <w:tc>
          <w:tcPr>
            <w:tcW w:w="6237" w:type="dxa"/>
          </w:tcPr>
          <w:p w:rsidR="009B185A" w:rsidRPr="0057107E" w:rsidRDefault="009B185A" w:rsidP="000C3707">
            <w:pPr>
              <w:jc w:val="both"/>
            </w:pPr>
            <w:r w:rsidRPr="0057107E">
              <w:t>Типовые нарушения обязательных требований</w:t>
            </w:r>
          </w:p>
        </w:tc>
        <w:tc>
          <w:tcPr>
            <w:tcW w:w="2473" w:type="dxa"/>
          </w:tcPr>
          <w:p w:rsidR="009B185A" w:rsidRDefault="009B185A" w:rsidP="000C3707">
            <w:r>
              <w:t>Общая сумма</w:t>
            </w:r>
            <w:r w:rsidRPr="0057107E">
              <w:t xml:space="preserve"> наложенных штрафов (тыс. руб</w:t>
            </w:r>
            <w:r w:rsidRPr="0013218E">
              <w:t>.</w:t>
            </w:r>
            <w:r w:rsidRPr="0057107E">
              <w:t>)</w:t>
            </w:r>
          </w:p>
          <w:p w:rsidR="009B185A" w:rsidRPr="0057107E" w:rsidRDefault="009B185A" w:rsidP="000C3707"/>
        </w:tc>
      </w:tr>
      <w:tr w:rsidR="009B185A" w:rsidRPr="0057107E" w:rsidTr="000C3707">
        <w:trPr>
          <w:trHeight w:val="677"/>
        </w:trPr>
        <w:tc>
          <w:tcPr>
            <w:tcW w:w="3834" w:type="dxa"/>
          </w:tcPr>
          <w:p w:rsidR="009B185A" w:rsidRPr="0057107E" w:rsidRDefault="009B185A" w:rsidP="000C3707">
            <w:pPr>
              <w:jc w:val="both"/>
            </w:pPr>
            <w:r>
              <w:t>Контроль в сфере персональных данных</w:t>
            </w:r>
          </w:p>
        </w:tc>
        <w:tc>
          <w:tcPr>
            <w:tcW w:w="2795" w:type="dxa"/>
          </w:tcPr>
          <w:p w:rsidR="009B185A" w:rsidRPr="005225B7" w:rsidRDefault="009B185A" w:rsidP="000C3707">
            <w:pPr>
              <w:jc w:val="both"/>
            </w:pPr>
            <w:r>
              <w:t>10</w:t>
            </w:r>
          </w:p>
        </w:tc>
        <w:tc>
          <w:tcPr>
            <w:tcW w:w="6237" w:type="dxa"/>
          </w:tcPr>
          <w:p w:rsidR="009B185A" w:rsidRPr="00E40716" w:rsidRDefault="009B185A" w:rsidP="000C3707">
            <w:pPr>
              <w:ind w:firstLine="540"/>
              <w:jc w:val="both"/>
              <w:rPr>
                <w:bCs/>
              </w:rPr>
            </w:pPr>
            <w:r w:rsidRPr="00E40716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</w:t>
            </w:r>
            <w:r>
              <w:rPr>
                <w:bCs/>
              </w:rPr>
              <w:t xml:space="preserve">авление </w:t>
            </w:r>
            <w:r w:rsidRPr="00E40716">
              <w:rPr>
                <w:bCs/>
              </w:rPr>
              <w:t xml:space="preserve">                           </w:t>
            </w:r>
            <w:r>
              <w:rPr>
                <w:bCs/>
              </w:rPr>
              <w:t>в государственный орган</w:t>
            </w:r>
            <w:r w:rsidRPr="00E40716">
              <w:rPr>
                <w:bCs/>
              </w:rPr>
              <w:t xml:space="preserve"> таких сведений (информации)                  в неполном объеме или в искаженном виде</w:t>
            </w:r>
            <w:proofErr w:type="gramStart"/>
            <w:r w:rsidRPr="00E40716">
              <w:rPr>
                <w:bCs/>
              </w:rPr>
              <w:t>.</w:t>
            </w:r>
            <w:proofErr w:type="gramEnd"/>
            <w:r w:rsidRPr="00E4071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</w:t>
            </w:r>
            <w:r w:rsidRPr="00E40716">
              <w:rPr>
                <w:bCs/>
              </w:rPr>
              <w:t>(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т.19.7 </w:t>
            </w:r>
            <w:proofErr w:type="spellStart"/>
            <w:r>
              <w:rPr>
                <w:bCs/>
              </w:rPr>
              <w:t>КоАП</w:t>
            </w:r>
            <w:proofErr w:type="spellEnd"/>
            <w:r>
              <w:rPr>
                <w:bCs/>
              </w:rPr>
              <w:t xml:space="preserve"> РФ)</w:t>
            </w:r>
          </w:p>
          <w:p w:rsidR="009B185A" w:rsidRPr="0057107E" w:rsidRDefault="009B185A" w:rsidP="000C3707">
            <w:pPr>
              <w:jc w:val="both"/>
            </w:pPr>
          </w:p>
        </w:tc>
        <w:tc>
          <w:tcPr>
            <w:tcW w:w="2473" w:type="dxa"/>
          </w:tcPr>
          <w:p w:rsidR="009B185A" w:rsidRPr="00E40716" w:rsidRDefault="009B185A" w:rsidP="000C3707">
            <w:pPr>
              <w:jc w:val="both"/>
            </w:pPr>
            <w:r>
              <w:t>10,5</w:t>
            </w:r>
          </w:p>
        </w:tc>
      </w:tr>
      <w:tr w:rsidR="009B185A" w:rsidRPr="0057107E" w:rsidTr="000C3707">
        <w:trPr>
          <w:trHeight w:val="2134"/>
        </w:trPr>
        <w:tc>
          <w:tcPr>
            <w:tcW w:w="3834" w:type="dxa"/>
          </w:tcPr>
          <w:p w:rsidR="009B185A" w:rsidRPr="0057107E" w:rsidRDefault="009B185A" w:rsidP="000C3707">
            <w:pPr>
              <w:jc w:val="both"/>
            </w:pPr>
            <w:r w:rsidRPr="0057107E">
              <w:t xml:space="preserve">Контроль в сфере </w:t>
            </w:r>
            <w:r>
              <w:t>средств массовой информации</w:t>
            </w:r>
          </w:p>
        </w:tc>
        <w:tc>
          <w:tcPr>
            <w:tcW w:w="2795" w:type="dxa"/>
          </w:tcPr>
          <w:p w:rsidR="009B185A" w:rsidRPr="00E40716" w:rsidRDefault="009B185A" w:rsidP="000C3707">
            <w:pPr>
              <w:jc w:val="both"/>
            </w:pPr>
            <w:r>
              <w:t>40</w:t>
            </w:r>
          </w:p>
        </w:tc>
        <w:tc>
          <w:tcPr>
            <w:tcW w:w="6237" w:type="dxa"/>
          </w:tcPr>
          <w:p w:rsidR="009B185A" w:rsidRPr="0057107E" w:rsidRDefault="009B185A" w:rsidP="000C3707">
            <w:pPr>
              <w:ind w:firstLine="553"/>
              <w:jc w:val="both"/>
              <w:outlineLvl w:val="0"/>
            </w:pPr>
            <w:r w:rsidRPr="0057107E">
              <w:t>Нарушение порядка объявления выходных данных (ст</w:t>
            </w:r>
            <w:r>
              <w:t>.</w:t>
            </w:r>
            <w:r w:rsidRPr="0057107E">
              <w:t xml:space="preserve"> 13.22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9B185A" w:rsidRPr="0057107E" w:rsidRDefault="009B185A" w:rsidP="000C3707">
            <w:pPr>
              <w:ind w:firstLine="553"/>
              <w:jc w:val="both"/>
              <w:outlineLvl w:val="0"/>
            </w:pPr>
          </w:p>
          <w:p w:rsidR="009B185A" w:rsidRPr="0057107E" w:rsidRDefault="009B185A" w:rsidP="000C3707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9B185A" w:rsidRPr="0057107E" w:rsidRDefault="009B185A" w:rsidP="000C3707">
            <w:pPr>
              <w:ind w:firstLine="553"/>
              <w:jc w:val="both"/>
            </w:pPr>
          </w:p>
          <w:p w:rsidR="009B185A" w:rsidRPr="0057107E" w:rsidRDefault="009B185A" w:rsidP="000C3707">
            <w:pPr>
              <w:ind w:firstLine="553"/>
              <w:jc w:val="both"/>
              <w:outlineLvl w:val="0"/>
            </w:pPr>
          </w:p>
        </w:tc>
        <w:tc>
          <w:tcPr>
            <w:tcW w:w="2473" w:type="dxa"/>
          </w:tcPr>
          <w:p w:rsidR="009B185A" w:rsidRPr="0057107E" w:rsidRDefault="009B185A" w:rsidP="000C3707">
            <w:pPr>
              <w:jc w:val="both"/>
            </w:pPr>
            <w:r>
              <w:t>0</w:t>
            </w:r>
          </w:p>
        </w:tc>
      </w:tr>
      <w:tr w:rsidR="009B185A" w:rsidRPr="0057107E" w:rsidTr="000C3707">
        <w:trPr>
          <w:trHeight w:val="693"/>
        </w:trPr>
        <w:tc>
          <w:tcPr>
            <w:tcW w:w="3834" w:type="dxa"/>
          </w:tcPr>
          <w:p w:rsidR="009B185A" w:rsidRPr="0057107E" w:rsidRDefault="009B185A" w:rsidP="000C3707">
            <w:pPr>
              <w:jc w:val="both"/>
            </w:pPr>
            <w:r w:rsidRPr="0057107E">
              <w:t>Контроль вещателей</w:t>
            </w:r>
          </w:p>
        </w:tc>
        <w:tc>
          <w:tcPr>
            <w:tcW w:w="2795" w:type="dxa"/>
          </w:tcPr>
          <w:p w:rsidR="009B185A" w:rsidRPr="005225B7" w:rsidRDefault="009B185A" w:rsidP="000C3707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9B185A" w:rsidRPr="0057107E" w:rsidRDefault="009B185A" w:rsidP="000C3707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9B185A" w:rsidRPr="0057107E" w:rsidRDefault="009B185A" w:rsidP="000C3707">
            <w:pPr>
              <w:jc w:val="both"/>
            </w:pPr>
          </w:p>
        </w:tc>
        <w:tc>
          <w:tcPr>
            <w:tcW w:w="2473" w:type="dxa"/>
          </w:tcPr>
          <w:p w:rsidR="009B185A" w:rsidRPr="0057107E" w:rsidRDefault="009B185A" w:rsidP="000C37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B185A" w:rsidRPr="0057107E" w:rsidTr="000C3707">
        <w:trPr>
          <w:trHeight w:val="693"/>
        </w:trPr>
        <w:tc>
          <w:tcPr>
            <w:tcW w:w="3834" w:type="dxa"/>
          </w:tcPr>
          <w:p w:rsidR="009B185A" w:rsidRPr="0057107E" w:rsidRDefault="009B185A" w:rsidP="000C3707">
            <w:pPr>
              <w:jc w:val="both"/>
            </w:pPr>
            <w:r w:rsidRPr="0057107E">
              <w:t>Контроль в сфере связи</w:t>
            </w:r>
          </w:p>
        </w:tc>
        <w:tc>
          <w:tcPr>
            <w:tcW w:w="2795" w:type="dxa"/>
          </w:tcPr>
          <w:p w:rsidR="009B185A" w:rsidRPr="005225B7" w:rsidRDefault="009B185A" w:rsidP="000C3707">
            <w:pPr>
              <w:jc w:val="both"/>
            </w:pPr>
            <w:r>
              <w:t>40</w:t>
            </w:r>
          </w:p>
        </w:tc>
        <w:tc>
          <w:tcPr>
            <w:tcW w:w="6237" w:type="dxa"/>
          </w:tcPr>
          <w:p w:rsidR="009B185A" w:rsidRPr="0057107E" w:rsidRDefault="009B185A" w:rsidP="000C3707">
            <w:pPr>
              <w:ind w:firstLine="459"/>
              <w:jc w:val="both"/>
            </w:pPr>
            <w:r w:rsidRPr="0057107E"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</w:tc>
        <w:tc>
          <w:tcPr>
            <w:tcW w:w="2473" w:type="dxa"/>
          </w:tcPr>
          <w:p w:rsidR="009B185A" w:rsidRPr="005C746D" w:rsidRDefault="009B185A" w:rsidP="000C3707">
            <w:pPr>
              <w:jc w:val="both"/>
            </w:pPr>
            <w:r>
              <w:t>72</w:t>
            </w:r>
            <w:r w:rsidR="001551E8">
              <w:t>2</w:t>
            </w:r>
          </w:p>
        </w:tc>
      </w:tr>
    </w:tbl>
    <w:p w:rsidR="009B185A" w:rsidRDefault="009B185A" w:rsidP="009B185A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47ABD" w:rsidRDefault="00047ABD"/>
    <w:sectPr w:rsidR="00047ABD" w:rsidSect="004F2369">
      <w:footnotePr>
        <w:numFmt w:val="chicago"/>
      </w:footnotePr>
      <w:pgSz w:w="16837" w:h="11905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E8" w:rsidRDefault="002D21E8" w:rsidP="009B185A">
      <w:r>
        <w:separator/>
      </w:r>
    </w:p>
  </w:endnote>
  <w:endnote w:type="continuationSeparator" w:id="0">
    <w:p w:rsidR="002D21E8" w:rsidRDefault="002D21E8" w:rsidP="009B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E8" w:rsidRDefault="002D21E8" w:rsidP="009B185A">
      <w:r>
        <w:separator/>
      </w:r>
    </w:p>
  </w:footnote>
  <w:footnote w:type="continuationSeparator" w:id="0">
    <w:p w:rsidR="002D21E8" w:rsidRDefault="002D21E8" w:rsidP="009B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166"/>
    <w:multiLevelType w:val="multilevel"/>
    <w:tmpl w:val="6CF2F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B185A"/>
    <w:rsid w:val="00047ABD"/>
    <w:rsid w:val="00126D76"/>
    <w:rsid w:val="001551E8"/>
    <w:rsid w:val="002D21E8"/>
    <w:rsid w:val="009B185A"/>
    <w:rsid w:val="00A21A89"/>
    <w:rsid w:val="00A5368C"/>
    <w:rsid w:val="00B67D2C"/>
    <w:rsid w:val="00B7501B"/>
    <w:rsid w:val="00BF3DD3"/>
    <w:rsid w:val="00EF340C"/>
    <w:rsid w:val="00F9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B185A"/>
  </w:style>
  <w:style w:type="paragraph" w:styleId="a3">
    <w:name w:val="footnote text"/>
    <w:basedOn w:val="a"/>
    <w:link w:val="a4"/>
    <w:uiPriority w:val="99"/>
    <w:semiHidden/>
    <w:unhideWhenUsed/>
    <w:rsid w:val="009B18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18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2017-06-29T13:22:00Z</dcterms:created>
  <dcterms:modified xsi:type="dcterms:W3CDTF">2017-06-30T07:00:00Z</dcterms:modified>
</cp:coreProperties>
</file>